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B2" w:rsidRDefault="00F0041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КАРТКА ЗАХОДУ</w:t>
      </w:r>
    </w:p>
    <w:p w:rsidR="00E643B2" w:rsidRDefault="00F00410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>
        <w:rPr>
          <w:color w:val="000000"/>
          <w:sz w:val="28"/>
          <w:szCs w:val="28"/>
          <w:lang w:val="uk-UA"/>
        </w:rPr>
        <w:t>)</w:t>
      </w:r>
    </w:p>
    <w:p w:rsidR="00E643B2" w:rsidRDefault="00F0041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БПР МЕДИЧНИХ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ТА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ФАРМАЦЕВТИЧНИХ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ПРАЦІВНИКІВ</w:t>
      </w:r>
    </w:p>
    <w:p w:rsidR="00C672CC" w:rsidRDefault="00C672CC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c"/>
        <w:tblW w:w="8639" w:type="dxa"/>
        <w:tblLook w:val="04A0" w:firstRow="1" w:lastRow="0" w:firstColumn="1" w:lastColumn="0" w:noHBand="0" w:noVBand="1"/>
      </w:tblPr>
      <w:tblGrid>
        <w:gridCol w:w="3964"/>
        <w:gridCol w:w="4675"/>
      </w:tblGrid>
      <w:tr w:rsidR="00E643B2" w:rsidRPr="00E667EF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4" w:type="dxa"/>
            <w:shd w:val="clear" w:color="auto" w:fill="auto"/>
          </w:tcPr>
          <w:p w:rsidR="00E643B2" w:rsidRPr="00296F4F" w:rsidRDefault="00E667EF" w:rsidP="002C42DA">
            <w:pPr>
              <w:widowControl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296F4F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Захворювання слизової оболонки порожнини рота</w:t>
            </w:r>
          </w:p>
        </w:tc>
      </w:tr>
      <w:tr w:rsidR="00E643B2" w:rsidRPr="00E667EF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4" w:type="dxa"/>
            <w:shd w:val="clear" w:color="auto" w:fill="auto"/>
          </w:tcPr>
          <w:p w:rsidR="00E643B2" w:rsidRPr="00C672CC" w:rsidRDefault="00F00410">
            <w:pPr>
              <w:spacing w:line="100" w:lineRule="atLeast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color w:val="1F1F1F"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:rsidR="00E643B2" w:rsidRPr="00C672CC" w:rsidRDefault="00F00410">
            <w:pPr>
              <w:spacing w:line="100" w:lineRule="atLeast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color w:val="1F1F1F"/>
                <w:sz w:val="24"/>
                <w:szCs w:val="24"/>
                <w:lang w:val="uk-UA"/>
              </w:rPr>
              <w:t>«СЕНС ЕДЬЮКЕЙШН»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Немає</w:t>
            </w:r>
          </w:p>
        </w:tc>
      </w:tr>
      <w:tr w:rsidR="00E643B2" w:rsidRPr="00E667EF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4" w:type="dxa"/>
            <w:shd w:val="clear" w:color="auto" w:fill="auto"/>
          </w:tcPr>
          <w:p w:rsidR="00D74C5E" w:rsidRPr="00D74C5E" w:rsidRDefault="00D74C5E" w:rsidP="00D74C5E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>39. дитяча стоматологія</w:t>
            </w:r>
          </w:p>
          <w:p w:rsidR="00D74C5E" w:rsidRPr="00D74C5E" w:rsidRDefault="00D74C5E" w:rsidP="00D74C5E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>79.ортодонтія</w:t>
            </w:r>
          </w:p>
          <w:p w:rsidR="00D74C5E" w:rsidRPr="00D74C5E" w:rsidRDefault="00D74C5E" w:rsidP="00D74C5E">
            <w:pPr>
              <w:rPr>
                <w:b/>
                <w:sz w:val="24"/>
                <w:szCs w:val="24"/>
                <w:lang w:val="ru-RU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>80. ортопедична стоматологія</w:t>
            </w:r>
          </w:p>
          <w:p w:rsidR="00D74C5E" w:rsidRPr="00D74C5E" w:rsidRDefault="00D74C5E" w:rsidP="00D74C5E">
            <w:pPr>
              <w:rPr>
                <w:b/>
                <w:sz w:val="24"/>
                <w:szCs w:val="24"/>
                <w:lang w:val="ru-RU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 xml:space="preserve">85. </w:t>
            </w:r>
            <w:proofErr w:type="spellStart"/>
            <w:r w:rsidRPr="00D74C5E">
              <w:rPr>
                <w:b/>
                <w:bCs/>
                <w:sz w:val="24"/>
                <w:szCs w:val="24"/>
                <w:lang w:val="uk-UA"/>
              </w:rPr>
              <w:t>пародонтологія</w:t>
            </w:r>
            <w:proofErr w:type="spellEnd"/>
          </w:p>
          <w:p w:rsidR="00D74C5E" w:rsidRPr="00CD1080" w:rsidRDefault="00D74C5E" w:rsidP="00D74C5E">
            <w:pPr>
              <w:rPr>
                <w:b/>
                <w:sz w:val="24"/>
                <w:szCs w:val="24"/>
                <w:lang w:val="ru-RU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 xml:space="preserve">105. стоматологія </w:t>
            </w:r>
          </w:p>
          <w:p w:rsidR="00D74C5E" w:rsidRPr="00D74C5E" w:rsidRDefault="00D74C5E" w:rsidP="00D74C5E">
            <w:pPr>
              <w:rPr>
                <w:b/>
                <w:bCs/>
                <w:sz w:val="24"/>
                <w:szCs w:val="24"/>
                <w:lang w:val="uk-UA"/>
              </w:rPr>
            </w:pPr>
            <w:bookmarkStart w:id="0" w:name="__DdeLink__2049_1431819204"/>
            <w:r w:rsidRPr="00D74C5E">
              <w:rPr>
                <w:b/>
                <w:bCs/>
                <w:sz w:val="24"/>
                <w:szCs w:val="24"/>
                <w:lang w:val="uk-UA"/>
              </w:rPr>
              <w:t xml:space="preserve">116. терапевтична стоматологія </w:t>
            </w:r>
            <w:bookmarkEnd w:id="0"/>
          </w:p>
          <w:p w:rsidR="00E643B2" w:rsidRDefault="00D74C5E" w:rsidP="00D74C5E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>129. хірургічна стоматологія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643B2" w:rsidRPr="00CD1080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4" w:type="dxa"/>
            <w:shd w:val="clear" w:color="auto" w:fill="auto"/>
          </w:tcPr>
          <w:p w:rsidR="00E643B2" w:rsidRPr="00C672CC" w:rsidRDefault="00E667EF" w:rsidP="00296F4F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Семінар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4" w:type="dxa"/>
            <w:shd w:val="clear" w:color="auto" w:fill="auto"/>
          </w:tcPr>
          <w:p w:rsidR="00E643B2" w:rsidRDefault="00E667EF">
            <w:pPr>
              <w:jc w:val="center"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2</w:t>
            </w:r>
            <w:r w:rsidR="002C42DA">
              <w:rPr>
                <w:b/>
                <w:bCs/>
                <w:sz w:val="24"/>
                <w:szCs w:val="24"/>
                <w:lang w:val="uk-UA"/>
              </w:rPr>
              <w:t>0 учасників</w:t>
            </w:r>
          </w:p>
        </w:tc>
      </w:tr>
      <w:tr w:rsidR="00E643B2" w:rsidRPr="00E667EF">
        <w:tc>
          <w:tcPr>
            <w:tcW w:w="3964" w:type="dxa"/>
            <w:shd w:val="clear" w:color="auto" w:fill="auto"/>
          </w:tcPr>
          <w:p w:rsidR="00E643B2" w:rsidRPr="00E667EF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Cs/>
                <w:sz w:val="24"/>
                <w:szCs w:val="24"/>
                <w:lang w:val="uk-UA"/>
              </w:rPr>
            </w:pPr>
            <w:r w:rsidRPr="00E667EF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4" w:type="dxa"/>
            <w:shd w:val="clear" w:color="auto" w:fill="auto"/>
          </w:tcPr>
          <w:p w:rsidR="00E643B2" w:rsidRPr="00E667EF" w:rsidRDefault="002C42DA" w:rsidP="00E667EF">
            <w:pPr>
              <w:pStyle w:val="ad"/>
              <w:spacing w:after="0" w:afterAutospacing="0"/>
              <w:rPr>
                <w:lang w:val="uk-UA"/>
              </w:rPr>
            </w:pPr>
            <w:r w:rsidRPr="00E667EF">
              <w:rPr>
                <w:bCs/>
                <w:lang w:val="uk-UA"/>
              </w:rPr>
              <w:t xml:space="preserve">Оволодіти </w:t>
            </w:r>
            <w:r w:rsidR="00E667EF" w:rsidRPr="00E667EF">
              <w:rPr>
                <w:rFonts w:eastAsiaTheme="minorHAnsi"/>
                <w:kern w:val="2"/>
                <w:lang w:val="uk-UA" w:eastAsia="en-US"/>
                <w14:ligatures w14:val="standardContextual"/>
              </w:rPr>
              <w:t>розпізнавання</w:t>
            </w:r>
            <w:r w:rsidR="00E667EF" w:rsidRPr="00E667EF">
              <w:rPr>
                <w:rFonts w:eastAsiaTheme="minorHAnsi"/>
                <w:kern w:val="2"/>
                <w:lang w:val="uk-UA" w:eastAsia="en-US"/>
                <w14:ligatures w14:val="standardContextual"/>
              </w:rPr>
              <w:t>м</w:t>
            </w:r>
            <w:r w:rsidR="00E667EF" w:rsidRPr="00E667EF">
              <w:rPr>
                <w:rFonts w:eastAsiaTheme="minorHAnsi"/>
                <w:kern w:val="2"/>
                <w:lang w:val="uk-UA" w:eastAsia="en-US"/>
                <w14:ligatures w14:val="standardContextual"/>
              </w:rPr>
              <w:t xml:space="preserve"> та диференційної діагностики захворювань слизової оболонки порожнини рота;</w:t>
            </w:r>
            <w:r w:rsidR="00E667EF" w:rsidRPr="00E667EF">
              <w:rPr>
                <w:rFonts w:eastAsiaTheme="minorHAnsi"/>
                <w:kern w:val="2"/>
                <w:lang w:val="uk-UA" w:eastAsia="en-US"/>
                <w14:ligatures w14:val="standardContextual"/>
              </w:rPr>
              <w:t xml:space="preserve"> </w:t>
            </w:r>
            <w:r w:rsidR="00E667EF" w:rsidRPr="00E667EF">
              <w:rPr>
                <w:rFonts w:eastAsiaTheme="minorHAnsi"/>
                <w:kern w:val="2"/>
                <w:lang w:val="uk-UA" w:eastAsia="en-US"/>
                <w14:ligatures w14:val="standardContextual"/>
              </w:rPr>
              <w:t>побудови клінічного мислення при складних стоматологічних випадках;</w:t>
            </w:r>
            <w:r w:rsidR="00E667EF" w:rsidRPr="00E667EF">
              <w:rPr>
                <w:rFonts w:eastAsiaTheme="minorHAnsi"/>
                <w:kern w:val="2"/>
                <w:lang w:val="uk-UA" w:eastAsia="en-US"/>
                <w14:ligatures w14:val="standardContextual"/>
              </w:rPr>
              <w:t xml:space="preserve"> </w:t>
            </w:r>
            <w:r w:rsidR="00E667EF" w:rsidRPr="00E667EF">
              <w:rPr>
                <w:rFonts w:eastAsiaTheme="minorHAnsi"/>
                <w:kern w:val="2"/>
                <w:lang w:val="uk-UA" w:eastAsia="en-US"/>
                <w14:ligatures w14:val="standardContextual"/>
              </w:rPr>
              <w:t>вибору тактики лікування та маршруту пацієнта;</w:t>
            </w:r>
            <w:r w:rsidR="00E667EF">
              <w:rPr>
                <w:rFonts w:eastAsiaTheme="minorHAnsi"/>
                <w:kern w:val="2"/>
                <w:lang w:val="uk-UA" w:eastAsia="en-US"/>
                <w14:ligatures w14:val="standardContextual"/>
              </w:rPr>
              <w:t xml:space="preserve"> </w:t>
            </w:r>
            <w:r w:rsidR="00E667EF" w:rsidRPr="00E667EF">
              <w:rPr>
                <w:rFonts w:eastAsiaTheme="minorHAnsi"/>
                <w:kern w:val="2"/>
                <w:lang w:val="uk-UA" w:eastAsia="en-US"/>
                <w14:ligatures w14:val="standardContextual"/>
              </w:rPr>
              <w:t>міждисциплінарного підходу у веденні пацієнтів;</w:t>
            </w:r>
            <w:r w:rsidR="00E667EF">
              <w:rPr>
                <w:rFonts w:eastAsiaTheme="minorHAnsi"/>
                <w:kern w:val="2"/>
                <w:lang w:val="uk-UA" w:eastAsia="en-US"/>
                <w14:ligatures w14:val="standardContextual"/>
              </w:rPr>
              <w:t xml:space="preserve"> </w:t>
            </w:r>
            <w:r w:rsidR="00E667EF" w:rsidRPr="00E667EF">
              <w:rPr>
                <w:rFonts w:eastAsiaTheme="minorHAnsi"/>
                <w:kern w:val="2"/>
                <w:lang w:val="uk-UA" w:eastAsia="en-US"/>
                <w14:ligatures w14:val="standardContextual"/>
              </w:rPr>
              <w:t>аналізу клінічних кейсів та роботи з подібною патологією у практиці</w:t>
            </w:r>
            <w:r w:rsidR="00E667EF" w:rsidRPr="00E667EF">
              <w:rPr>
                <w:rFonts w:eastAsiaTheme="minorHAnsi"/>
                <w:kern w:val="2"/>
                <w:lang w:val="uk-UA"/>
                <w14:ligatures w14:val="standardContextual"/>
              </w:rPr>
              <w:t xml:space="preserve"> </w:t>
            </w:r>
          </w:p>
        </w:tc>
      </w:tr>
      <w:tr w:rsidR="00E643B2" w:rsidRPr="00E667EF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4" w:type="dxa"/>
            <w:shd w:val="clear" w:color="auto" w:fill="auto"/>
          </w:tcPr>
          <w:p w:rsidR="00E643B2" w:rsidRDefault="00E667EF" w:rsidP="00E667E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Теоретична частина 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4" w:type="dxa"/>
            <w:shd w:val="clear" w:color="auto" w:fill="auto"/>
          </w:tcPr>
          <w:p w:rsidR="00E643B2" w:rsidRDefault="00E643B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4" w:type="dxa"/>
            <w:shd w:val="clear" w:color="auto" w:fill="auto"/>
          </w:tcPr>
          <w:p w:rsidR="002C42DA" w:rsidRPr="00296F4F" w:rsidRDefault="00E667EF" w:rsidP="00056F0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96F4F">
              <w:rPr>
                <w:b/>
                <w:sz w:val="24"/>
                <w:szCs w:val="24"/>
                <w:lang w:val="uk-UA"/>
              </w:rPr>
              <w:t>16/08/</w:t>
            </w:r>
            <w:r w:rsidR="002C42DA" w:rsidRPr="00296F4F">
              <w:rPr>
                <w:b/>
                <w:sz w:val="24"/>
                <w:szCs w:val="24"/>
                <w:lang w:val="uk-UA"/>
              </w:rPr>
              <w:t>2025</w:t>
            </w:r>
          </w:p>
        </w:tc>
      </w:tr>
      <w:tr w:rsidR="00E643B2" w:rsidRPr="00E667EF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 w:rsidP="00056F0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м. Харків, вул. Конторська, 5-Б, учбовий центр СЕНС </w:t>
            </w:r>
            <w:r w:rsidR="00056F0B">
              <w:rPr>
                <w:b/>
                <w:bCs/>
                <w:sz w:val="24"/>
                <w:szCs w:val="24"/>
                <w:lang w:val="uk-UA"/>
              </w:rPr>
              <w:t>ЕДЬЮКЕЙШН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4" w:type="dxa"/>
            <w:shd w:val="clear" w:color="auto" w:fill="auto"/>
          </w:tcPr>
          <w:p w:rsidR="00E643B2" w:rsidRDefault="00E667EF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Баглик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Тетяна Вікторівна</w:t>
            </w:r>
          </w:p>
        </w:tc>
      </w:tr>
      <w:tr w:rsidR="00E643B2" w:rsidRPr="00E667EF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4" w:type="dxa"/>
            <w:shd w:val="clear" w:color="auto" w:fill="auto"/>
          </w:tcPr>
          <w:p w:rsidR="00AD3A3C" w:rsidRPr="00E86205" w:rsidRDefault="00AD3A3C" w:rsidP="00AD3A3C">
            <w:pPr>
              <w:pStyle w:val="ad"/>
              <w:rPr>
                <w:lang w:val="uk-UA"/>
              </w:rPr>
            </w:pPr>
            <w:r w:rsidRPr="00E86205">
              <w:rPr>
                <w:rStyle w:val="ae"/>
                <w:lang w:val="uk-UA"/>
              </w:rPr>
              <w:t>Освіта:</w:t>
            </w:r>
            <w:r>
              <w:rPr>
                <w:rStyle w:val="ae"/>
                <w:lang w:val="uk-UA"/>
              </w:rPr>
              <w:t xml:space="preserve"> </w:t>
            </w:r>
            <w:r w:rsidRPr="00E86205">
              <w:rPr>
                <w:rStyle w:val="ae"/>
                <w:lang w:val="uk-UA"/>
              </w:rPr>
              <w:t>1972 р.</w:t>
            </w:r>
            <w:r w:rsidRPr="00E86205">
              <w:rPr>
                <w:lang w:val="uk-UA"/>
              </w:rPr>
              <w:t xml:space="preserve"> — Отримання диплому з відзнакою, спеціальність «</w:t>
            </w:r>
            <w:bookmarkStart w:id="1" w:name="_GoBack"/>
            <w:bookmarkEnd w:id="1"/>
            <w:r w:rsidRPr="00E86205">
              <w:rPr>
                <w:lang w:val="uk-UA"/>
              </w:rPr>
              <w:t>Стоматологія», кваліфікація — лікар-стоматолог, Полтавський медичний стоматологічний інститут.</w:t>
            </w:r>
            <w:r>
              <w:rPr>
                <w:lang w:val="uk-UA"/>
              </w:rPr>
              <w:t xml:space="preserve"> </w:t>
            </w:r>
            <w:r w:rsidRPr="00E86205">
              <w:rPr>
                <w:rStyle w:val="ae"/>
                <w:lang w:val="uk-UA"/>
              </w:rPr>
              <w:t>Спеціалізація:</w:t>
            </w:r>
            <w:r w:rsidRPr="00E86205">
              <w:rPr>
                <w:lang w:val="uk-UA"/>
              </w:rPr>
              <w:t xml:space="preserve"> терапевтична стоматологія.</w:t>
            </w:r>
            <w:r>
              <w:rPr>
                <w:lang w:val="uk-UA"/>
              </w:rPr>
              <w:t xml:space="preserve"> </w:t>
            </w:r>
            <w:r w:rsidRPr="00E86205">
              <w:rPr>
                <w:rStyle w:val="ae"/>
                <w:lang w:val="uk-UA"/>
              </w:rPr>
              <w:t>Науковий ступінь:</w:t>
            </w:r>
            <w:r>
              <w:rPr>
                <w:rStyle w:val="ae"/>
                <w:lang w:val="uk-UA"/>
              </w:rPr>
              <w:t xml:space="preserve"> </w:t>
            </w:r>
            <w:r w:rsidRPr="00E86205">
              <w:rPr>
                <w:rStyle w:val="ae"/>
                <w:lang w:val="uk-UA"/>
              </w:rPr>
              <w:t>Кандидат медичних наук</w:t>
            </w:r>
            <w:r w:rsidRPr="00E86205">
              <w:rPr>
                <w:lang w:val="uk-UA"/>
              </w:rPr>
              <w:t xml:space="preserve">, Тема дисертації: </w:t>
            </w:r>
            <w:r w:rsidRPr="00E86205">
              <w:rPr>
                <w:rStyle w:val="af"/>
                <w:lang w:val="uk-UA"/>
              </w:rPr>
              <w:t xml:space="preserve">«Експериментально–клінічне обґрунтування лікування та профілактики осередкової </w:t>
            </w:r>
            <w:proofErr w:type="spellStart"/>
            <w:r w:rsidRPr="00E86205">
              <w:rPr>
                <w:rStyle w:val="af"/>
                <w:lang w:val="uk-UA"/>
              </w:rPr>
              <w:t>демінералізації</w:t>
            </w:r>
            <w:proofErr w:type="spellEnd"/>
            <w:r w:rsidRPr="00E86205">
              <w:rPr>
                <w:rStyle w:val="af"/>
                <w:lang w:val="uk-UA"/>
              </w:rPr>
              <w:t xml:space="preserve"> </w:t>
            </w:r>
            <w:proofErr w:type="spellStart"/>
            <w:r w:rsidRPr="00E86205">
              <w:rPr>
                <w:rStyle w:val="af"/>
                <w:lang w:val="uk-UA"/>
              </w:rPr>
              <w:t>зубів»</w:t>
            </w:r>
            <w:r w:rsidRPr="00E86205">
              <w:rPr>
                <w:lang w:val="uk-UA"/>
              </w:rPr>
              <w:t>.</w:t>
            </w:r>
            <w:r w:rsidRPr="00E86205">
              <w:rPr>
                <w:rStyle w:val="ae"/>
                <w:lang w:val="uk-UA"/>
              </w:rPr>
              <w:t>Вчене</w:t>
            </w:r>
            <w:proofErr w:type="spellEnd"/>
            <w:r w:rsidRPr="00E86205">
              <w:rPr>
                <w:rStyle w:val="ae"/>
                <w:lang w:val="uk-UA"/>
              </w:rPr>
              <w:t xml:space="preserve"> </w:t>
            </w:r>
            <w:proofErr w:type="spellStart"/>
            <w:r w:rsidRPr="00E86205">
              <w:rPr>
                <w:rStyle w:val="ae"/>
                <w:lang w:val="uk-UA"/>
              </w:rPr>
              <w:t>звання:Доцент</w:t>
            </w:r>
            <w:proofErr w:type="spellEnd"/>
            <w:r>
              <w:rPr>
                <w:rStyle w:val="ae"/>
                <w:lang w:val="uk-UA"/>
              </w:rPr>
              <w:t xml:space="preserve">. </w:t>
            </w:r>
            <w:r w:rsidRPr="00E86205">
              <w:rPr>
                <w:rStyle w:val="ae"/>
                <w:lang w:val="uk-UA"/>
              </w:rPr>
              <w:t>Професійна діяльність:</w:t>
            </w:r>
          </w:p>
          <w:p w:rsidR="00AD3A3C" w:rsidRPr="00E86205" w:rsidRDefault="00AD3A3C" w:rsidP="00AD3A3C">
            <w:pPr>
              <w:pStyle w:val="ad"/>
              <w:numPr>
                <w:ilvl w:val="0"/>
                <w:numId w:val="6"/>
              </w:numPr>
              <w:rPr>
                <w:lang w:val="uk-UA"/>
              </w:rPr>
            </w:pPr>
            <w:r w:rsidRPr="00E86205">
              <w:rPr>
                <w:rStyle w:val="ae"/>
                <w:lang w:val="uk-UA"/>
              </w:rPr>
              <w:lastRenderedPageBreak/>
              <w:t>1973 – 1978</w:t>
            </w:r>
            <w:r w:rsidRPr="00E86205">
              <w:rPr>
                <w:lang w:val="uk-UA"/>
              </w:rPr>
              <w:t xml:space="preserve"> — лікар-стоматолог міської дитячої стоматологічної поліклініки №2</w:t>
            </w:r>
          </w:p>
          <w:p w:rsidR="00AD3A3C" w:rsidRPr="00E86205" w:rsidRDefault="00AD3A3C" w:rsidP="00AD3A3C">
            <w:pPr>
              <w:pStyle w:val="ad"/>
              <w:numPr>
                <w:ilvl w:val="0"/>
                <w:numId w:val="6"/>
              </w:numPr>
              <w:rPr>
                <w:lang w:val="uk-UA"/>
              </w:rPr>
            </w:pPr>
            <w:r w:rsidRPr="00E86205">
              <w:rPr>
                <w:rStyle w:val="ae"/>
                <w:lang w:val="uk-UA"/>
              </w:rPr>
              <w:t>1978 – 1980</w:t>
            </w:r>
            <w:r w:rsidRPr="00E86205">
              <w:rPr>
                <w:lang w:val="uk-UA"/>
              </w:rPr>
              <w:t xml:space="preserve"> — лікар-стоматолог стоматологічного відділення МСЧ №10 заводу ім. Т. Шевченка.</w:t>
            </w:r>
          </w:p>
          <w:p w:rsidR="00AD3A3C" w:rsidRPr="00E86205" w:rsidRDefault="00AD3A3C" w:rsidP="00AD3A3C">
            <w:pPr>
              <w:pStyle w:val="ad"/>
              <w:numPr>
                <w:ilvl w:val="0"/>
                <w:numId w:val="6"/>
              </w:numPr>
              <w:rPr>
                <w:lang w:val="uk-UA"/>
              </w:rPr>
            </w:pPr>
            <w:r w:rsidRPr="00E86205">
              <w:rPr>
                <w:rStyle w:val="ae"/>
                <w:lang w:val="uk-UA"/>
              </w:rPr>
              <w:t>1980 – 1995</w:t>
            </w:r>
            <w:r w:rsidRPr="00E86205">
              <w:rPr>
                <w:lang w:val="uk-UA"/>
              </w:rPr>
              <w:t xml:space="preserve"> — асистент, згодом — доцент кафедри терапевтичної стоматології.</w:t>
            </w:r>
          </w:p>
          <w:p w:rsidR="00AD3A3C" w:rsidRDefault="00AD3A3C" w:rsidP="001F6C23">
            <w:pPr>
              <w:pStyle w:val="ad"/>
              <w:numPr>
                <w:ilvl w:val="0"/>
                <w:numId w:val="6"/>
              </w:numPr>
              <w:rPr>
                <w:lang w:val="uk-UA"/>
              </w:rPr>
            </w:pPr>
            <w:r w:rsidRPr="00AD3A3C">
              <w:rPr>
                <w:rStyle w:val="ae"/>
                <w:lang w:val="uk-UA"/>
              </w:rPr>
              <w:t>1995 – по теперішній час</w:t>
            </w:r>
            <w:r w:rsidRPr="00AD3A3C">
              <w:rPr>
                <w:lang w:val="uk-UA"/>
              </w:rPr>
              <w:t xml:space="preserve"> — доцент кафедри терапевтичної стоматології.</w:t>
            </w:r>
          </w:p>
          <w:p w:rsidR="00AD3A3C" w:rsidRPr="00AD3A3C" w:rsidRDefault="00AD3A3C" w:rsidP="00AD3A3C">
            <w:pPr>
              <w:pStyle w:val="ad"/>
              <w:ind w:left="720"/>
              <w:rPr>
                <w:lang w:val="uk-UA"/>
              </w:rPr>
            </w:pPr>
            <w:r w:rsidRPr="00AD3A3C">
              <w:rPr>
                <w:rStyle w:val="ae"/>
                <w:lang w:val="uk-UA"/>
              </w:rPr>
              <w:t>Підвищення кваліфікації:</w:t>
            </w:r>
          </w:p>
          <w:p w:rsidR="00AD3A3C" w:rsidRPr="00E86205" w:rsidRDefault="00AD3A3C" w:rsidP="00AD3A3C">
            <w:pPr>
              <w:pStyle w:val="ad"/>
              <w:numPr>
                <w:ilvl w:val="0"/>
                <w:numId w:val="7"/>
              </w:numPr>
              <w:rPr>
                <w:lang w:val="uk-UA"/>
              </w:rPr>
            </w:pPr>
            <w:r w:rsidRPr="00E86205">
              <w:rPr>
                <w:rStyle w:val="ae"/>
                <w:lang w:val="uk-UA"/>
              </w:rPr>
              <w:t>2017 р.</w:t>
            </w:r>
            <w:r w:rsidRPr="00E86205">
              <w:rPr>
                <w:lang w:val="uk-UA"/>
              </w:rPr>
              <w:t xml:space="preserve"> — курс «Лекторське майстерність викладача», 156 годин.</w:t>
            </w:r>
          </w:p>
          <w:p w:rsidR="00E643B2" w:rsidRDefault="00AD3A3C" w:rsidP="00AD3A3C">
            <w:pPr>
              <w:pStyle w:val="ad"/>
              <w:numPr>
                <w:ilvl w:val="0"/>
                <w:numId w:val="7"/>
              </w:numPr>
              <w:rPr>
                <w:b/>
                <w:bCs/>
                <w:lang w:val="uk-UA"/>
              </w:rPr>
            </w:pPr>
            <w:r w:rsidRPr="00E86205">
              <w:rPr>
                <w:lang w:val="uk-UA"/>
              </w:rPr>
              <w:t>Інші навчальні програми та курси підвищення кваліфікації.</w:t>
            </w:r>
          </w:p>
        </w:tc>
      </w:tr>
      <w:tr w:rsidR="00E643B2" w:rsidRPr="00E667EF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4674" w:type="dxa"/>
            <w:shd w:val="clear" w:color="auto" w:fill="auto"/>
          </w:tcPr>
          <w:p w:rsidR="00AD3A3C" w:rsidRPr="00AD3A3C" w:rsidRDefault="002C42DA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AD3A3C" w:rsidRPr="00AD3A3C">
              <w:rPr>
                <w:b/>
                <w:bCs/>
                <w:sz w:val="24"/>
                <w:szCs w:val="24"/>
                <w:lang w:val="uk-UA"/>
              </w:rPr>
              <w:t>Програма семінару: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Аутоінфекційні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захворювання та їх прояви в порожнині рота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Вірусні ураження: гострий і хронічний рецидивний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герпетичний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стоматит (у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т.ч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герпетичний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хейліт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>, глосит)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Виразково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>-некротичні ураження: гінгівіт, стоматит, ангіна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Кандидоз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кандидозний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стоматит, глосит,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хейліт</w:t>
            </w:r>
            <w:proofErr w:type="spellEnd"/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Гострий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афтозний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стоматит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Хейліти</w:t>
            </w:r>
            <w:proofErr w:type="spellEnd"/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Самостійні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хейліти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>: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Артифіціальні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(механічна, хімічна, фізична травма)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Метеорологічний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хейліт</w:t>
            </w:r>
            <w:proofErr w:type="spellEnd"/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Актинічний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хейліт</w:t>
            </w:r>
            <w:proofErr w:type="spellEnd"/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>Хронічні тріщини червоної облямівки губ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Ексфоліативний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хейліт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(суха та ексудативна форми)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Гляндулярний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хейліт</w:t>
            </w:r>
            <w:proofErr w:type="spellEnd"/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Макрохейліт</w:t>
            </w:r>
            <w:proofErr w:type="spellEnd"/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Симптоматичні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хейліти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>: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Неспецифічні: вірусні,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мікотичні</w:t>
            </w:r>
            <w:proofErr w:type="spellEnd"/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>Специфічні: сифілітичні, туберкульозні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Контактний алергічний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хейліт</w:t>
            </w:r>
            <w:proofErr w:type="spellEnd"/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Екзематозний,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атопічний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(нейродерміт)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lastRenderedPageBreak/>
              <w:t>3. Передракові стани та рак СОПР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Облігатні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передраки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>: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Хейліт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Манганотті</w:t>
            </w:r>
            <w:proofErr w:type="spellEnd"/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Бородавчастий/вузликовий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передрак</w:t>
            </w:r>
            <w:proofErr w:type="spellEnd"/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Обмежений передраковий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гіперкератоз</w:t>
            </w:r>
            <w:proofErr w:type="spellEnd"/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Хвороба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Боуена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еритроплазія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Кейра</w:t>
            </w:r>
            <w:proofErr w:type="spellEnd"/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Факультативні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передраки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з високим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онкоризиком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>: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Ерозивна та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верукозна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лейкоплакія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Папілома,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папіломатоз</w:t>
            </w:r>
            <w:proofErr w:type="spellEnd"/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Шкірний ріг,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кератоакантома</w:t>
            </w:r>
            <w:proofErr w:type="spellEnd"/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Факультативні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передраки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з меншим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онкоризиком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>: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>Плоска лейкоплакія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>Хронічні виразки (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декубітальні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>, пролежневі)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Червоний плоский лишай (ерозивна,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верукозна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форми)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>Хронічні тріщини губ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Пострентгенівські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ураження СОПР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Метеорологічний, актинічний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хейліт</w:t>
            </w:r>
            <w:proofErr w:type="spellEnd"/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Рак слизової оболонки порожнини рота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Доброякісні пухлини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4. Алергічні реакції сповільненого типу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Хронічний рецидивний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афтозний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стоматит (ХРАС). Обтяжений перебіг: афта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Сеттона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, синдром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Бехчета</w:t>
            </w:r>
            <w:proofErr w:type="spellEnd"/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Багатоформна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ексудативна еритема (БЕЕ). Обтяжений перебіг: синдром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Стівенса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-Джонсона, синдром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Лаєлла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Лайла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>)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Дерматостоматити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аутоімунним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компонентом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>Червоний плоский лишай (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гіперкератозна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, ерозивна, виразкова, бородавчаста,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пемфігоїдна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форми)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Гіперкератози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в порожнині рота 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Лейкоплакія як прояв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гіперкератозу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слизової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6.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Глосити</w:t>
            </w:r>
            <w:proofErr w:type="spellEnd"/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>Самостійні та симптоматичні форми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Глосодинія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нейростоматологічні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стани)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lastRenderedPageBreak/>
              <w:t>7. Стан слизової оболонки порожнини рота при захворюваннях внутрішніх органів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Травна система: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гіпо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>-/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гіперацидний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 гастрит, виразкова хвороба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 xml:space="preserve">Серцево-судинна система: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пухирно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>-судинні симптоми, трофічні виразки</w:t>
            </w:r>
          </w:p>
          <w:p w:rsidR="00AD3A3C" w:rsidRPr="00AD3A3C" w:rsidRDefault="00AD3A3C" w:rsidP="00AD3A3C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>Кровотворна система: анемії (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Fe</w:t>
            </w:r>
            <w:proofErr w:type="spellEnd"/>
            <w:r w:rsidRPr="00AD3A3C">
              <w:rPr>
                <w:b/>
                <w:bCs/>
                <w:sz w:val="24"/>
                <w:szCs w:val="24"/>
                <w:lang w:val="uk-UA"/>
              </w:rPr>
              <w:t xml:space="preserve">-, B12-дефіцит), лейкози, агранулоцитоз, </w:t>
            </w:r>
            <w:proofErr w:type="spellStart"/>
            <w:r w:rsidRPr="00AD3A3C">
              <w:rPr>
                <w:b/>
                <w:bCs/>
                <w:sz w:val="24"/>
                <w:szCs w:val="24"/>
                <w:lang w:val="uk-UA"/>
              </w:rPr>
              <w:t>тромбоцитопенія</w:t>
            </w:r>
            <w:proofErr w:type="spellEnd"/>
          </w:p>
          <w:p w:rsidR="00C672CC" w:rsidRPr="00C672CC" w:rsidRDefault="00AD3A3C" w:rsidP="00AD3A3C">
            <w:pPr>
              <w:widowControl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AD3A3C">
              <w:rPr>
                <w:b/>
                <w:bCs/>
                <w:sz w:val="24"/>
                <w:szCs w:val="24"/>
                <w:lang w:val="uk-UA"/>
              </w:rPr>
              <w:t>•</w:t>
            </w:r>
            <w:r w:rsidRPr="00AD3A3C">
              <w:rPr>
                <w:b/>
                <w:bCs/>
                <w:sz w:val="24"/>
                <w:szCs w:val="24"/>
                <w:lang w:val="uk-UA"/>
              </w:rPr>
              <w:tab/>
              <w:t>Ендокринна система: цукровий діабет</w:t>
            </w:r>
          </w:p>
        </w:tc>
      </w:tr>
      <w:tr w:rsidR="00E643B2" w:rsidRPr="00E667EF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4" w:type="dxa"/>
            <w:shd w:val="clear" w:color="auto" w:fill="auto"/>
          </w:tcPr>
          <w:p w:rsidR="00E643B2" w:rsidRDefault="002C42DA" w:rsidP="00AD3A3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Володіння базовими знаннями </w:t>
            </w:r>
            <w:r w:rsidR="00AD3A3C">
              <w:rPr>
                <w:b/>
                <w:bCs/>
                <w:sz w:val="24"/>
                <w:szCs w:val="24"/>
                <w:lang w:val="uk-UA"/>
              </w:rPr>
              <w:t>в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стоматології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Ні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Тестування </w:t>
            </w:r>
          </w:p>
        </w:tc>
      </w:tr>
      <w:tr w:rsidR="00E643B2" w:rsidRPr="00E667EF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заходу БПР (</w:t>
            </w:r>
            <w:r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4" w:type="dxa"/>
            <w:shd w:val="clear" w:color="auto" w:fill="auto"/>
          </w:tcPr>
          <w:p w:rsidR="00E643B2" w:rsidRDefault="00E643B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643B2" w:rsidRPr="00C672CC" w:rsidRDefault="00E643B2" w:rsidP="00C672CC">
      <w:pPr>
        <w:pStyle w:val="a6"/>
        <w:ind w:left="0"/>
        <w:rPr>
          <w:lang w:val="ru-RU"/>
        </w:rPr>
      </w:pPr>
    </w:p>
    <w:sectPr w:rsidR="00E643B2" w:rsidRPr="00C672CC">
      <w:footerReference w:type="default" r:id="rId7"/>
      <w:pgSz w:w="11906" w:h="16838"/>
      <w:pgMar w:top="1134" w:right="850" w:bottom="1134" w:left="1701" w:header="0" w:footer="709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272" w:rsidRDefault="00AA6272">
      <w:r>
        <w:separator/>
      </w:r>
    </w:p>
  </w:endnote>
  <w:endnote w:type="continuationSeparator" w:id="0">
    <w:p w:rsidR="00AA6272" w:rsidRDefault="00AA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263736"/>
      <w:docPartObj>
        <w:docPartGallery w:val="Page Numbers (Bottom of Page)"/>
        <w:docPartUnique/>
      </w:docPartObj>
    </w:sdtPr>
    <w:sdtEndPr/>
    <w:sdtContent>
      <w:p w:rsidR="00E643B2" w:rsidRDefault="00F00410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96F4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272" w:rsidRDefault="00AA6272">
      <w:r>
        <w:separator/>
      </w:r>
    </w:p>
  </w:footnote>
  <w:footnote w:type="continuationSeparator" w:id="0">
    <w:p w:rsidR="00AA6272" w:rsidRDefault="00AA6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1006"/>
    <w:multiLevelType w:val="multilevel"/>
    <w:tmpl w:val="E8021C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449565B"/>
    <w:multiLevelType w:val="multilevel"/>
    <w:tmpl w:val="5F4A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E49CE"/>
    <w:multiLevelType w:val="multilevel"/>
    <w:tmpl w:val="3C32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5B24E4"/>
    <w:multiLevelType w:val="multilevel"/>
    <w:tmpl w:val="D6C0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FA24BE"/>
    <w:multiLevelType w:val="multilevel"/>
    <w:tmpl w:val="7E70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9406BF"/>
    <w:multiLevelType w:val="multilevel"/>
    <w:tmpl w:val="07849A8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205C7"/>
    <w:multiLevelType w:val="multilevel"/>
    <w:tmpl w:val="BC10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B2"/>
    <w:rsid w:val="00056F0B"/>
    <w:rsid w:val="00114CB8"/>
    <w:rsid w:val="002814A2"/>
    <w:rsid w:val="00296F4F"/>
    <w:rsid w:val="002C42DA"/>
    <w:rsid w:val="005E2928"/>
    <w:rsid w:val="00640284"/>
    <w:rsid w:val="00833FAE"/>
    <w:rsid w:val="009C4E30"/>
    <w:rsid w:val="00A6242E"/>
    <w:rsid w:val="00AA6272"/>
    <w:rsid w:val="00AD3A3C"/>
    <w:rsid w:val="00C672CC"/>
    <w:rsid w:val="00CD1080"/>
    <w:rsid w:val="00D03A17"/>
    <w:rsid w:val="00D74C5E"/>
    <w:rsid w:val="00E643B2"/>
    <w:rsid w:val="00E667EF"/>
    <w:rsid w:val="00F00410"/>
    <w:rsid w:val="00F4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5ACB7-43A7-4E12-919F-3D32EDDF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aa-E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</w:pPr>
    <w:rPr>
      <w:rFonts w:ascii="Times New Roman" w:eastAsia="Times New Roman" w:hAnsi="Times New Roman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Нижний колонтитул Знак"/>
    <w:basedOn w:val="a0"/>
    <w:uiPriority w:val="99"/>
    <w:qFormat/>
    <w:rsid w:val="00EB66CA"/>
    <w:rPr>
      <w:rFonts w:ascii="Times New Roman" w:eastAsia="Times New Roman" w:hAnsi="Times New Roman" w:cs="Times New Roman"/>
      <w:lang w:val="en-US"/>
    </w:rPr>
  </w:style>
  <w:style w:type="character" w:customStyle="1" w:styleId="ListLabel1">
    <w:name w:val="ListLabel 1"/>
    <w:qFormat/>
    <w:rPr>
      <w:b/>
      <w:bCs/>
      <w:sz w:val="24"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b/>
      <w:bCs/>
      <w:sz w:val="24"/>
    </w:rPr>
  </w:style>
  <w:style w:type="character" w:customStyle="1" w:styleId="ListLabel5">
    <w:name w:val="ListLabel 5"/>
    <w:qFormat/>
    <w:rPr>
      <w:b/>
      <w:bCs/>
      <w:sz w:val="24"/>
    </w:rPr>
  </w:style>
  <w:style w:type="character" w:customStyle="1" w:styleId="ListLabel6">
    <w:name w:val="ListLabel 6"/>
    <w:qFormat/>
    <w:rPr>
      <w:b/>
      <w:bCs/>
      <w:sz w:val="24"/>
    </w:rPr>
  </w:style>
  <w:style w:type="character" w:customStyle="1" w:styleId="ListLabel7">
    <w:name w:val="ListLabel 7"/>
    <w:qFormat/>
    <w:rPr>
      <w:b/>
      <w:bCs/>
      <w:sz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EB66CA"/>
    <w:pPr>
      <w:ind w:left="161"/>
      <w:jc w:val="both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b">
    <w:name w:val="footer"/>
    <w:basedOn w:val="a"/>
    <w:uiPriority w:val="99"/>
    <w:rsid w:val="00EB66CA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rsid w:val="00CE1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E667E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Strong"/>
    <w:basedOn w:val="a0"/>
    <w:uiPriority w:val="22"/>
    <w:qFormat/>
    <w:rsid w:val="00AD3A3C"/>
    <w:rPr>
      <w:b/>
      <w:bCs/>
    </w:rPr>
  </w:style>
  <w:style w:type="character" w:styleId="af">
    <w:name w:val="Emphasis"/>
    <w:basedOn w:val="a0"/>
    <w:uiPriority w:val="20"/>
    <w:qFormat/>
    <w:rsid w:val="00AD3A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dc:description/>
  <cp:lastModifiedBy>user</cp:lastModifiedBy>
  <cp:revision>18</cp:revision>
  <dcterms:created xsi:type="dcterms:W3CDTF">2022-06-09T07:58:00Z</dcterms:created>
  <dcterms:modified xsi:type="dcterms:W3CDTF">2025-07-15T13:29:00Z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